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47" w:rsidRDefault="00637F47" w:rsidP="00637F47">
      <w:pPr>
        <w:pBdr>
          <w:top w:val="single" w:sz="4" w:space="1" w:color="auto"/>
          <w:left w:val="single" w:sz="4" w:space="4" w:color="auto"/>
          <w:bottom w:val="single" w:sz="4" w:space="1" w:color="auto"/>
          <w:right w:val="single" w:sz="4" w:space="4" w:color="auto"/>
        </w:pBdr>
        <w:rPr>
          <w:b/>
          <w:sz w:val="40"/>
          <w:szCs w:val="40"/>
        </w:rPr>
      </w:pPr>
      <w:bookmarkStart w:id="0" w:name="_GoBack"/>
      <w:bookmarkEnd w:id="0"/>
    </w:p>
    <w:p w:rsidR="00637F47" w:rsidRDefault="00637F47" w:rsidP="00E8790F">
      <w:pPr>
        <w:pBdr>
          <w:top w:val="single" w:sz="4" w:space="1" w:color="auto"/>
          <w:left w:val="single" w:sz="4" w:space="4" w:color="auto"/>
          <w:bottom w:val="single" w:sz="4" w:space="1" w:color="auto"/>
          <w:right w:val="single" w:sz="4" w:space="4" w:color="auto"/>
        </w:pBdr>
        <w:jc w:val="center"/>
        <w:rPr>
          <w:sz w:val="40"/>
          <w:szCs w:val="40"/>
        </w:rPr>
      </w:pPr>
      <w:r w:rsidRPr="00637F47">
        <w:rPr>
          <w:b/>
          <w:sz w:val="40"/>
          <w:szCs w:val="40"/>
        </w:rPr>
        <w:t>Maßnahmenkatalog</w:t>
      </w:r>
      <w:r>
        <w:rPr>
          <w:sz w:val="40"/>
          <w:szCs w:val="40"/>
        </w:rPr>
        <w:t xml:space="preserve"> gem</w:t>
      </w:r>
      <w:r w:rsidR="00E8790F">
        <w:rPr>
          <w:sz w:val="40"/>
          <w:szCs w:val="40"/>
        </w:rPr>
        <w:t>.</w:t>
      </w:r>
    </w:p>
    <w:p w:rsidR="00460374" w:rsidRDefault="00465F4E" w:rsidP="00E8790F">
      <w:pPr>
        <w:pBdr>
          <w:top w:val="single" w:sz="4" w:space="1" w:color="auto"/>
          <w:left w:val="single" w:sz="4" w:space="4" w:color="auto"/>
          <w:bottom w:val="single" w:sz="4" w:space="1" w:color="auto"/>
          <w:right w:val="single" w:sz="4" w:space="4" w:color="auto"/>
        </w:pBdr>
        <w:jc w:val="center"/>
        <w:rPr>
          <w:sz w:val="40"/>
          <w:szCs w:val="40"/>
        </w:rPr>
      </w:pPr>
      <w:r>
        <w:rPr>
          <w:sz w:val="40"/>
          <w:szCs w:val="40"/>
        </w:rPr>
        <w:t>Covid-19-Hygiene-, Präventions- und Verfahrensleitlinien</w:t>
      </w:r>
    </w:p>
    <w:p w:rsidR="00465F4E" w:rsidRDefault="00465F4E" w:rsidP="00E8790F">
      <w:pPr>
        <w:pBdr>
          <w:top w:val="single" w:sz="4" w:space="1" w:color="auto"/>
          <w:left w:val="single" w:sz="4" w:space="4" w:color="auto"/>
          <w:bottom w:val="single" w:sz="4" w:space="1" w:color="auto"/>
          <w:right w:val="single" w:sz="4" w:space="4" w:color="auto"/>
        </w:pBdr>
        <w:jc w:val="center"/>
        <w:rPr>
          <w:sz w:val="40"/>
          <w:szCs w:val="40"/>
        </w:rPr>
      </w:pPr>
      <w:r>
        <w:rPr>
          <w:sz w:val="40"/>
          <w:szCs w:val="40"/>
        </w:rPr>
        <w:t>für Gesundheits- und Bildungsbehörden</w:t>
      </w:r>
    </w:p>
    <w:p w:rsidR="00465F4E" w:rsidRPr="00637F47" w:rsidRDefault="00465F4E" w:rsidP="00E8790F">
      <w:pPr>
        <w:pBdr>
          <w:top w:val="single" w:sz="4" w:space="1" w:color="auto"/>
          <w:left w:val="single" w:sz="4" w:space="4" w:color="auto"/>
          <w:bottom w:val="single" w:sz="4" w:space="1" w:color="auto"/>
          <w:right w:val="single" w:sz="4" w:space="4" w:color="auto"/>
        </w:pBdr>
        <w:jc w:val="center"/>
        <w:rPr>
          <w:sz w:val="40"/>
          <w:szCs w:val="40"/>
        </w:rPr>
      </w:pPr>
      <w:r>
        <w:rPr>
          <w:sz w:val="40"/>
          <w:szCs w:val="40"/>
        </w:rPr>
        <w:t>Stand: 22. Oktober 2020</w:t>
      </w:r>
    </w:p>
    <w:p w:rsidR="00637F47" w:rsidRPr="00637F47" w:rsidRDefault="00637F47" w:rsidP="00637F47">
      <w:pPr>
        <w:pBdr>
          <w:top w:val="single" w:sz="4" w:space="1" w:color="auto"/>
          <w:left w:val="single" w:sz="4" w:space="4" w:color="auto"/>
          <w:bottom w:val="single" w:sz="4" w:space="1" w:color="auto"/>
          <w:right w:val="single" w:sz="4" w:space="4" w:color="auto"/>
        </w:pBdr>
        <w:rPr>
          <w:sz w:val="40"/>
          <w:szCs w:val="40"/>
        </w:rPr>
      </w:pPr>
    </w:p>
    <w:p w:rsidR="00637F47" w:rsidRPr="00637F47" w:rsidRDefault="00637F47" w:rsidP="00637F47">
      <w:pPr>
        <w:pBdr>
          <w:top w:val="single" w:sz="4" w:space="1" w:color="auto"/>
          <w:left w:val="single" w:sz="4" w:space="4" w:color="auto"/>
          <w:bottom w:val="single" w:sz="4" w:space="1" w:color="auto"/>
          <w:right w:val="single" w:sz="4" w:space="4" w:color="auto"/>
        </w:pBdr>
        <w:jc w:val="center"/>
        <w:rPr>
          <w:sz w:val="40"/>
          <w:szCs w:val="40"/>
        </w:rPr>
      </w:pPr>
      <w:r w:rsidRPr="00465F4E">
        <w:rPr>
          <w:sz w:val="40"/>
          <w:szCs w:val="40"/>
        </w:rPr>
        <w:t>Umsetzung an der TFBS für Handel und Büro Schwaz</w:t>
      </w:r>
    </w:p>
    <w:p w:rsidR="00637F47" w:rsidRDefault="00637F47"/>
    <w:p w:rsidR="00465F4E" w:rsidRDefault="00465F4E" w:rsidP="00465F4E">
      <w:pPr>
        <w:pStyle w:val="Listenabsatz"/>
        <w:ind w:left="0"/>
      </w:pPr>
      <w:r>
        <w:t>Die</w:t>
      </w:r>
      <w:r w:rsidR="009B695A">
        <w:t xml:space="preserve"> Inhalte der </w:t>
      </w:r>
      <w:r>
        <w:t>Covid-19-</w:t>
      </w:r>
      <w:r w:rsidR="009B695A">
        <w:t>Schul</w:t>
      </w:r>
      <w:r w:rsidR="00480290">
        <w:t>ver</w:t>
      </w:r>
      <w:r w:rsidR="009B695A">
        <w:t xml:space="preserve">ordnung </w:t>
      </w:r>
      <w:r>
        <w:t xml:space="preserve">vom Aug. 2020 </w:t>
      </w:r>
      <w:r w:rsidR="009B695A">
        <w:t xml:space="preserve">sind den SchülerInnen am 1. Schultag (14. – 18. Sep. 20) zur Kenntnis </w:t>
      </w:r>
      <w:r>
        <w:t>gebracht worden</w:t>
      </w:r>
      <w:r w:rsidR="009B695A">
        <w:t xml:space="preserve">. Die SchülerInnen </w:t>
      </w:r>
      <w:r>
        <w:t>haben</w:t>
      </w:r>
      <w:r w:rsidR="009B695A">
        <w:t xml:space="preserve"> dies mi</w:t>
      </w:r>
      <w:r>
        <w:t xml:space="preserve">t ihrer Unterschrift bestätigt. </w:t>
      </w:r>
    </w:p>
    <w:p w:rsidR="00480290" w:rsidRDefault="00465F4E" w:rsidP="00465F4E">
      <w:pPr>
        <w:pStyle w:val="Listenabsatz"/>
        <w:ind w:left="0"/>
      </w:pPr>
      <w:r w:rsidRPr="00465F4E">
        <w:rPr>
          <w:highlight w:val="yellow"/>
        </w:rPr>
        <w:t>Sollten SchülerInnen verspätet eintreten, müssen auch diese über diesen Maßnahmenkatalog in Kenntnis gesetzt werden und dies mit ihrer Unterschrift bestätigen.</w:t>
      </w:r>
    </w:p>
    <w:p w:rsidR="00480290" w:rsidRDefault="00480290" w:rsidP="00480290">
      <w:pPr>
        <w:pStyle w:val="Listenabsatz"/>
      </w:pPr>
    </w:p>
    <w:tbl>
      <w:tblPr>
        <w:tblStyle w:val="Tabellenraster"/>
        <w:tblW w:w="0" w:type="auto"/>
        <w:tblInd w:w="704" w:type="dxa"/>
        <w:tblLook w:val="04A0" w:firstRow="1" w:lastRow="0" w:firstColumn="1" w:lastColumn="0" w:noHBand="0" w:noVBand="1"/>
      </w:tblPr>
      <w:tblGrid>
        <w:gridCol w:w="8358"/>
      </w:tblGrid>
      <w:tr w:rsidR="00480290" w:rsidTr="00480290">
        <w:tc>
          <w:tcPr>
            <w:tcW w:w="8358" w:type="dxa"/>
          </w:tcPr>
          <w:p w:rsidR="00480290" w:rsidRDefault="00480290" w:rsidP="00480290">
            <w:pPr>
              <w:pStyle w:val="Listenabsatz"/>
              <w:pBdr>
                <w:bar w:val="single" w:sz="4" w:color="auto"/>
              </w:pBdr>
              <w:rPr>
                <w:b/>
                <w:bCs/>
                <w:szCs w:val="24"/>
              </w:rPr>
            </w:pPr>
          </w:p>
          <w:p w:rsidR="00480290" w:rsidRPr="00480290" w:rsidRDefault="00480290" w:rsidP="00465F4E">
            <w:pPr>
              <w:pStyle w:val="Listenabsatz"/>
              <w:pBdr>
                <w:bar w:val="single" w:sz="4" w:color="auto"/>
              </w:pBdr>
              <w:ind w:left="183"/>
              <w:rPr>
                <w:szCs w:val="24"/>
              </w:rPr>
            </w:pPr>
            <w:r w:rsidRPr="00480290">
              <w:rPr>
                <w:b/>
                <w:bCs/>
                <w:szCs w:val="24"/>
              </w:rPr>
              <w:t>Verhaltensregeln gemäß Covid-19-Schulverordnung</w:t>
            </w:r>
            <w:r w:rsidRPr="00480290">
              <w:rPr>
                <w:szCs w:val="24"/>
              </w:rPr>
              <w:t xml:space="preserve">, </w:t>
            </w:r>
          </w:p>
          <w:p w:rsidR="00480290" w:rsidRPr="00480290" w:rsidRDefault="00465F4E" w:rsidP="00465F4E">
            <w:pPr>
              <w:pStyle w:val="Listenabsatz"/>
              <w:pBdr>
                <w:bar w:val="single" w:sz="4" w:color="auto"/>
              </w:pBdr>
              <w:ind w:left="183"/>
              <w:rPr>
                <w:szCs w:val="24"/>
              </w:rPr>
            </w:pPr>
            <w:r>
              <w:rPr>
                <w:szCs w:val="24"/>
              </w:rPr>
              <w:t>(Stand 22. Okt. 2020)</w:t>
            </w:r>
          </w:p>
          <w:p w:rsidR="00480290" w:rsidRPr="00480290" w:rsidRDefault="00480290" w:rsidP="00480290">
            <w:pPr>
              <w:pBdr>
                <w:bar w:val="single" w:sz="4" w:color="auto"/>
              </w:pBdr>
              <w:rPr>
                <w:szCs w:val="24"/>
              </w:rPr>
            </w:pPr>
          </w:p>
          <w:p w:rsidR="00480290" w:rsidRPr="00480290" w:rsidRDefault="00480290" w:rsidP="00465F4E">
            <w:pPr>
              <w:pStyle w:val="Listenabsatz"/>
              <w:numPr>
                <w:ilvl w:val="1"/>
                <w:numId w:val="10"/>
              </w:numPr>
              <w:pBdr>
                <w:bar w:val="single" w:sz="4" w:color="auto"/>
              </w:pBdr>
              <w:ind w:left="750" w:hanging="426"/>
              <w:rPr>
                <w:szCs w:val="24"/>
              </w:rPr>
            </w:pPr>
            <w:r w:rsidRPr="00480290">
              <w:rPr>
                <w:szCs w:val="24"/>
              </w:rPr>
              <w:t xml:space="preserve">SchülerInnen </w:t>
            </w:r>
            <w:r w:rsidR="00465F4E">
              <w:rPr>
                <w:szCs w:val="24"/>
              </w:rPr>
              <w:t>müssen</w:t>
            </w:r>
            <w:r w:rsidRPr="00480290">
              <w:rPr>
                <w:szCs w:val="24"/>
              </w:rPr>
              <w:t xml:space="preserve"> die Schul</w:t>
            </w:r>
            <w:r w:rsidR="00465F4E">
              <w:rPr>
                <w:szCs w:val="24"/>
              </w:rPr>
              <w:t>website und ihr tsn-Mailaccount</w:t>
            </w:r>
            <w:r w:rsidRPr="00480290">
              <w:rPr>
                <w:szCs w:val="24"/>
              </w:rPr>
              <w:t xml:space="preserve"> regelmäßig besuchen</w:t>
            </w:r>
            <w:r w:rsidR="00465F4E">
              <w:rPr>
                <w:szCs w:val="24"/>
              </w:rPr>
              <w:t>; aktuelle Informationen werden so rasch wie möglich veröffentlicht.</w:t>
            </w:r>
          </w:p>
          <w:p w:rsidR="00480290" w:rsidRPr="00480290" w:rsidRDefault="00480290" w:rsidP="00465F4E">
            <w:pPr>
              <w:pBdr>
                <w:bar w:val="single" w:sz="4" w:color="auto"/>
              </w:pBdr>
              <w:ind w:left="750" w:hanging="426"/>
              <w:rPr>
                <w:szCs w:val="24"/>
              </w:rPr>
            </w:pPr>
          </w:p>
          <w:p w:rsidR="00480290" w:rsidRPr="00480290" w:rsidRDefault="00480290" w:rsidP="00465F4E">
            <w:pPr>
              <w:pStyle w:val="Listenabsatz"/>
              <w:numPr>
                <w:ilvl w:val="1"/>
                <w:numId w:val="10"/>
              </w:numPr>
              <w:pBdr>
                <w:bar w:val="single" w:sz="4" w:color="auto"/>
              </w:pBdr>
              <w:ind w:left="750" w:hanging="426"/>
              <w:rPr>
                <w:szCs w:val="24"/>
              </w:rPr>
            </w:pPr>
            <w:r w:rsidRPr="00480290">
              <w:rPr>
                <w:szCs w:val="24"/>
              </w:rPr>
              <w:t>Sollte sich der Schüler/die Schülerin krank fühlen – unbedingt daheimbleiben!!!</w:t>
            </w:r>
          </w:p>
          <w:p w:rsidR="00480290" w:rsidRPr="00480290" w:rsidRDefault="00480290" w:rsidP="00465F4E">
            <w:pPr>
              <w:pBdr>
                <w:bar w:val="single" w:sz="4" w:color="auto"/>
              </w:pBdr>
              <w:ind w:left="750" w:hanging="426"/>
              <w:contextualSpacing/>
              <w:rPr>
                <w:szCs w:val="24"/>
              </w:rPr>
            </w:pPr>
          </w:p>
          <w:p w:rsidR="00480290" w:rsidRPr="00480290" w:rsidRDefault="00480290" w:rsidP="00465F4E">
            <w:pPr>
              <w:pStyle w:val="Listenabsatz"/>
              <w:numPr>
                <w:ilvl w:val="1"/>
                <w:numId w:val="10"/>
              </w:numPr>
              <w:pBdr>
                <w:bar w:val="single" w:sz="4" w:color="auto"/>
              </w:pBdr>
              <w:ind w:left="750" w:hanging="426"/>
              <w:rPr>
                <w:szCs w:val="24"/>
              </w:rPr>
            </w:pPr>
            <w:r w:rsidRPr="00480290">
              <w:rPr>
                <w:szCs w:val="24"/>
              </w:rPr>
              <w:t>Wir arbeiten mit tsn-Mail und der Plattform „Moodle“ – genauere Infos folgen.</w:t>
            </w:r>
          </w:p>
          <w:p w:rsidR="00480290" w:rsidRPr="00480290" w:rsidRDefault="00480290" w:rsidP="00465F4E">
            <w:pPr>
              <w:pBdr>
                <w:bar w:val="single" w:sz="4" w:color="auto"/>
              </w:pBdr>
              <w:ind w:left="750" w:hanging="426"/>
              <w:rPr>
                <w:szCs w:val="24"/>
              </w:rPr>
            </w:pPr>
          </w:p>
          <w:p w:rsidR="00480290" w:rsidRPr="00480290" w:rsidRDefault="00480290" w:rsidP="00465F4E">
            <w:pPr>
              <w:pStyle w:val="Listenabsatz"/>
              <w:numPr>
                <w:ilvl w:val="1"/>
                <w:numId w:val="10"/>
              </w:numPr>
              <w:pBdr>
                <w:bar w:val="single" w:sz="4" w:color="auto"/>
              </w:pBdr>
              <w:ind w:left="750" w:hanging="426"/>
              <w:rPr>
                <w:szCs w:val="24"/>
              </w:rPr>
            </w:pPr>
            <w:r w:rsidRPr="00480290">
              <w:rPr>
                <w:szCs w:val="24"/>
              </w:rPr>
              <w:t>Auf jeden Fall gilt: ABSTAND halten!! Auch in der Pause, beim Mittagessen, im Auto, …</w:t>
            </w:r>
          </w:p>
          <w:p w:rsidR="00480290" w:rsidRPr="00480290" w:rsidRDefault="00480290" w:rsidP="00465F4E">
            <w:pPr>
              <w:pBdr>
                <w:bar w:val="single" w:sz="4" w:color="auto"/>
              </w:pBdr>
              <w:ind w:left="750" w:hanging="426"/>
              <w:contextualSpacing/>
              <w:rPr>
                <w:szCs w:val="24"/>
              </w:rPr>
            </w:pPr>
          </w:p>
          <w:p w:rsidR="00480290" w:rsidRPr="00480290" w:rsidRDefault="00480290" w:rsidP="00465F4E">
            <w:pPr>
              <w:pStyle w:val="Listenabsatz"/>
              <w:numPr>
                <w:ilvl w:val="1"/>
                <w:numId w:val="10"/>
              </w:numPr>
              <w:pBdr>
                <w:bar w:val="single" w:sz="4" w:color="auto"/>
              </w:pBdr>
              <w:ind w:left="750" w:hanging="426"/>
              <w:rPr>
                <w:szCs w:val="24"/>
              </w:rPr>
            </w:pPr>
            <w:r w:rsidRPr="00480290">
              <w:rPr>
                <w:szCs w:val="24"/>
              </w:rPr>
              <w:t>Hygieneregeln anwenden: Hände waschen (20 Sek.!!), Hände desinfizieren, Niesen und Husten in die linke Armbeuge.</w:t>
            </w:r>
          </w:p>
          <w:p w:rsidR="00480290" w:rsidRPr="00480290" w:rsidRDefault="00480290" w:rsidP="00465F4E">
            <w:pPr>
              <w:pBdr>
                <w:bar w:val="single" w:sz="4" w:color="auto"/>
              </w:pBdr>
              <w:ind w:left="750" w:hanging="426"/>
              <w:contextualSpacing/>
              <w:rPr>
                <w:szCs w:val="24"/>
              </w:rPr>
            </w:pPr>
          </w:p>
          <w:p w:rsidR="00480290" w:rsidRPr="00480290" w:rsidRDefault="00480290" w:rsidP="00465F4E">
            <w:pPr>
              <w:pStyle w:val="Listenabsatz"/>
              <w:pBdr>
                <w:bar w:val="single" w:sz="4" w:color="auto"/>
              </w:pBdr>
              <w:ind w:left="324"/>
              <w:rPr>
                <w:szCs w:val="24"/>
              </w:rPr>
            </w:pPr>
            <w:r w:rsidRPr="00480290">
              <w:rPr>
                <w:szCs w:val="24"/>
              </w:rPr>
              <w:t xml:space="preserve">Das bedeutet: </w:t>
            </w:r>
          </w:p>
          <w:p w:rsidR="00480290" w:rsidRPr="00480290" w:rsidRDefault="00480290" w:rsidP="00465F4E">
            <w:pPr>
              <w:pStyle w:val="Listenabsatz"/>
              <w:numPr>
                <w:ilvl w:val="1"/>
                <w:numId w:val="10"/>
              </w:numPr>
              <w:pBdr>
                <w:bar w:val="single" w:sz="4" w:color="auto"/>
              </w:pBdr>
              <w:ind w:left="750" w:hanging="426"/>
              <w:rPr>
                <w:szCs w:val="24"/>
              </w:rPr>
            </w:pPr>
            <w:r w:rsidRPr="00480290">
              <w:rPr>
                <w:szCs w:val="24"/>
              </w:rPr>
              <w:lastRenderedPageBreak/>
              <w:t>Beim Eintreten in die Schule – Hände desinfizieren.</w:t>
            </w:r>
          </w:p>
          <w:p w:rsidR="00480290" w:rsidRPr="00480290" w:rsidRDefault="00465F4E" w:rsidP="00480290">
            <w:pPr>
              <w:pStyle w:val="Listenabsatz"/>
              <w:pBdr>
                <w:bar w:val="single" w:sz="4" w:color="auto"/>
              </w:pBdr>
              <w:rPr>
                <w:szCs w:val="24"/>
              </w:rPr>
            </w:pPr>
            <w:r>
              <w:rPr>
                <w:szCs w:val="24"/>
              </w:rPr>
              <w:t>Verlässt</w:t>
            </w:r>
            <w:r w:rsidR="00480290" w:rsidRPr="00480290">
              <w:rPr>
                <w:szCs w:val="24"/>
              </w:rPr>
              <w:t xml:space="preserve"> der Schüler/die Schülerin die Klasse (z. B. WC-Besuch), Hände desinfizieren.</w:t>
            </w:r>
          </w:p>
          <w:p w:rsidR="00480290" w:rsidRPr="00480290" w:rsidRDefault="00465F4E" w:rsidP="00480290">
            <w:pPr>
              <w:pStyle w:val="Listenabsatz"/>
              <w:pBdr>
                <w:bar w:val="single" w:sz="4" w:color="auto"/>
              </w:pBdr>
              <w:rPr>
                <w:szCs w:val="24"/>
              </w:rPr>
            </w:pPr>
            <w:r>
              <w:rPr>
                <w:szCs w:val="24"/>
              </w:rPr>
              <w:t>Im Falle eines Klassenwechsels</w:t>
            </w:r>
            <w:r w:rsidR="00480290" w:rsidRPr="00480290">
              <w:rPr>
                <w:szCs w:val="24"/>
              </w:rPr>
              <w:t xml:space="preserve"> und am Ende des Schultages bitte die Tische und Stühle, die Tastatur und die Maus mit dem Flächendesinfektionsmittel desinfizieren.</w:t>
            </w:r>
          </w:p>
          <w:p w:rsidR="00480290" w:rsidRPr="00480290" w:rsidRDefault="00480290" w:rsidP="00480290">
            <w:pPr>
              <w:pBdr>
                <w:bar w:val="single" w:sz="4" w:color="auto"/>
              </w:pBdr>
              <w:ind w:left="720"/>
              <w:contextualSpacing/>
              <w:rPr>
                <w:szCs w:val="24"/>
              </w:rPr>
            </w:pPr>
          </w:p>
          <w:p w:rsidR="00480290" w:rsidRPr="00480290" w:rsidRDefault="00480290" w:rsidP="00465F4E">
            <w:pPr>
              <w:pStyle w:val="Listenabsatz"/>
              <w:numPr>
                <w:ilvl w:val="1"/>
                <w:numId w:val="11"/>
              </w:numPr>
              <w:pBdr>
                <w:bar w:val="single" w:sz="4" w:color="auto"/>
              </w:pBdr>
              <w:ind w:left="750" w:hanging="426"/>
              <w:rPr>
                <w:szCs w:val="24"/>
              </w:rPr>
            </w:pPr>
            <w:r w:rsidRPr="00480290">
              <w:rPr>
                <w:szCs w:val="24"/>
              </w:rPr>
              <w:t>Mund- und Nasenschutz gehört generell in die Schul</w:t>
            </w:r>
            <w:r w:rsidR="00465F4E">
              <w:rPr>
                <w:szCs w:val="24"/>
              </w:rPr>
              <w:t>tasche und ist außerhalb der Klassenzimmer zu tragen.</w:t>
            </w:r>
          </w:p>
          <w:p w:rsidR="00480290" w:rsidRPr="00480290" w:rsidRDefault="00480290" w:rsidP="00465F4E">
            <w:pPr>
              <w:pStyle w:val="Listenabsatz"/>
              <w:pBdr>
                <w:bar w:val="single" w:sz="4" w:color="auto"/>
              </w:pBdr>
              <w:ind w:left="750"/>
              <w:rPr>
                <w:szCs w:val="24"/>
              </w:rPr>
            </w:pPr>
            <w:r w:rsidRPr="00480290">
              <w:rPr>
                <w:szCs w:val="24"/>
              </w:rPr>
              <w:t xml:space="preserve">Sollte der Abstand nicht eingehalten werden können, ist </w:t>
            </w:r>
            <w:r w:rsidR="00465F4E">
              <w:rPr>
                <w:szCs w:val="24"/>
              </w:rPr>
              <w:t xml:space="preserve">auch in der Klasse </w:t>
            </w:r>
            <w:r w:rsidRPr="00480290">
              <w:rPr>
                <w:szCs w:val="24"/>
              </w:rPr>
              <w:t>ein M</w:t>
            </w:r>
            <w:r w:rsidR="00465F4E">
              <w:rPr>
                <w:szCs w:val="24"/>
              </w:rPr>
              <w:t xml:space="preserve">und- und Nasenschutz zu tragen. </w:t>
            </w:r>
            <w:r w:rsidRPr="00480290">
              <w:rPr>
                <w:szCs w:val="24"/>
              </w:rPr>
              <w:t>Das gilt für LehrerInnen und SchülerInnen.</w:t>
            </w:r>
          </w:p>
          <w:p w:rsidR="00480290" w:rsidRPr="00480290" w:rsidRDefault="00480290" w:rsidP="00465F4E">
            <w:pPr>
              <w:pBdr>
                <w:bar w:val="single" w:sz="4" w:color="auto"/>
              </w:pBdr>
              <w:ind w:left="750" w:hanging="426"/>
              <w:rPr>
                <w:szCs w:val="24"/>
              </w:rPr>
            </w:pPr>
          </w:p>
          <w:p w:rsidR="00480290" w:rsidRPr="00480290" w:rsidRDefault="00480290" w:rsidP="00465F4E">
            <w:pPr>
              <w:pStyle w:val="Listenabsatz"/>
              <w:numPr>
                <w:ilvl w:val="1"/>
                <w:numId w:val="11"/>
              </w:numPr>
              <w:pBdr>
                <w:bar w:val="single" w:sz="4" w:color="auto"/>
              </w:pBdr>
              <w:ind w:left="750" w:hanging="426"/>
              <w:rPr>
                <w:szCs w:val="24"/>
              </w:rPr>
            </w:pPr>
            <w:r w:rsidRPr="00480290">
              <w:rPr>
                <w:szCs w:val="24"/>
              </w:rPr>
              <w:t xml:space="preserve">Sitzpläne unbedingt einhalten – Lehrer/Lehrerin </w:t>
            </w:r>
            <w:r w:rsidR="00465F4E">
              <w:rPr>
                <w:szCs w:val="24"/>
              </w:rPr>
              <w:t>müssen diese Sitzpläne kontrollieren und aktualisieren.</w:t>
            </w:r>
          </w:p>
          <w:p w:rsidR="00480290" w:rsidRPr="00480290" w:rsidRDefault="00480290" w:rsidP="00BA1394">
            <w:pPr>
              <w:pStyle w:val="Listenabsatz"/>
              <w:pBdr>
                <w:bar w:val="single" w:sz="4" w:color="auto"/>
              </w:pBdr>
              <w:ind w:left="750"/>
              <w:rPr>
                <w:szCs w:val="24"/>
              </w:rPr>
            </w:pPr>
            <w:r w:rsidRPr="00480290">
              <w:rPr>
                <w:szCs w:val="24"/>
              </w:rPr>
              <w:t>(Die Sitzpläne sind im Falle einer Corona-Erkrankung bzw. bei Verdacht auf Corona an die Schulbehörde zu schicken – w/Quarantänemaßnahmen)</w:t>
            </w:r>
          </w:p>
          <w:p w:rsidR="00480290" w:rsidRPr="00480290" w:rsidRDefault="00480290" w:rsidP="00465F4E">
            <w:pPr>
              <w:pBdr>
                <w:bar w:val="single" w:sz="4" w:color="auto"/>
              </w:pBdr>
              <w:ind w:left="750" w:hanging="426"/>
              <w:rPr>
                <w:szCs w:val="24"/>
              </w:rPr>
            </w:pPr>
          </w:p>
          <w:p w:rsidR="00480290" w:rsidRPr="00480290" w:rsidRDefault="00480290" w:rsidP="00465F4E">
            <w:pPr>
              <w:pStyle w:val="Listenabsatz"/>
              <w:numPr>
                <w:ilvl w:val="1"/>
                <w:numId w:val="11"/>
              </w:numPr>
              <w:pBdr>
                <w:bar w:val="single" w:sz="4" w:color="auto"/>
              </w:pBdr>
              <w:ind w:left="750" w:hanging="426"/>
              <w:rPr>
                <w:szCs w:val="24"/>
              </w:rPr>
            </w:pPr>
            <w:r w:rsidRPr="00480290">
              <w:rPr>
                <w:szCs w:val="24"/>
              </w:rPr>
              <w:t>WC-Besuch während des Unterrichts erwünscht – um Stau zu vermeiden</w:t>
            </w:r>
          </w:p>
          <w:p w:rsidR="00480290" w:rsidRPr="00480290" w:rsidRDefault="00480290" w:rsidP="00465F4E">
            <w:pPr>
              <w:pBdr>
                <w:bar w:val="single" w:sz="4" w:color="auto"/>
              </w:pBdr>
              <w:ind w:left="750" w:hanging="426"/>
              <w:rPr>
                <w:szCs w:val="24"/>
              </w:rPr>
            </w:pPr>
          </w:p>
          <w:p w:rsidR="00480290" w:rsidRPr="00480290" w:rsidRDefault="00480290" w:rsidP="00465F4E">
            <w:pPr>
              <w:pStyle w:val="Listenabsatz"/>
              <w:numPr>
                <w:ilvl w:val="1"/>
                <w:numId w:val="11"/>
              </w:numPr>
              <w:pBdr>
                <w:bar w:val="single" w:sz="4" w:color="auto"/>
              </w:pBdr>
              <w:ind w:left="750" w:hanging="426"/>
              <w:rPr>
                <w:szCs w:val="24"/>
              </w:rPr>
            </w:pPr>
            <w:r w:rsidRPr="00480290">
              <w:rPr>
                <w:szCs w:val="24"/>
              </w:rPr>
              <w:t>Sollte ein Schüler/eine Schülerin zur Risikogruppe gehören, ist das Fernbleiben entschuldigt – allerdings nur mit ärztlichem Attest.</w:t>
            </w:r>
          </w:p>
          <w:p w:rsidR="00480290" w:rsidRPr="00480290" w:rsidRDefault="00480290" w:rsidP="00465F4E">
            <w:pPr>
              <w:pBdr>
                <w:bar w:val="single" w:sz="4" w:color="auto"/>
              </w:pBdr>
              <w:ind w:left="750" w:hanging="426"/>
              <w:contextualSpacing/>
              <w:rPr>
                <w:szCs w:val="24"/>
              </w:rPr>
            </w:pPr>
          </w:p>
          <w:p w:rsidR="00480290" w:rsidRDefault="00480290" w:rsidP="00480290">
            <w:pPr>
              <w:pStyle w:val="Listenabsatz"/>
              <w:ind w:left="0"/>
            </w:pPr>
          </w:p>
        </w:tc>
      </w:tr>
    </w:tbl>
    <w:p w:rsidR="00480290" w:rsidRDefault="00480290" w:rsidP="00480290">
      <w:pPr>
        <w:pStyle w:val="Listenabsatz"/>
      </w:pPr>
    </w:p>
    <w:p w:rsidR="00BA1394" w:rsidRDefault="00BA1394" w:rsidP="00480290">
      <w:pPr>
        <w:pStyle w:val="Listenabsatz"/>
      </w:pPr>
    </w:p>
    <w:p w:rsidR="00EC69E2" w:rsidRDefault="00480290" w:rsidP="00BA1394">
      <w:pPr>
        <w:pStyle w:val="Listenabsatz"/>
        <w:ind w:left="0"/>
      </w:pPr>
      <w:r>
        <w:t xml:space="preserve">Bereits am 1. Schultag </w:t>
      </w:r>
      <w:r w:rsidR="00BA1394">
        <w:t>wurden</w:t>
      </w:r>
      <w:r>
        <w:t xml:space="preserve"> die Weichen für das „</w:t>
      </w:r>
      <w:r w:rsidR="00BE0D13">
        <w:t>Distance-L</w:t>
      </w:r>
      <w:r>
        <w:t xml:space="preserve">earning“ gestellt. </w:t>
      </w:r>
    </w:p>
    <w:p w:rsidR="00EC69E2" w:rsidRDefault="00480290" w:rsidP="00BA1394">
      <w:pPr>
        <w:pStyle w:val="Listenabsatz"/>
        <w:ind w:left="0"/>
      </w:pPr>
      <w:r>
        <w:t>D. h. jede Schüler</w:t>
      </w:r>
      <w:r w:rsidR="00BE0D13">
        <w:t>in</w:t>
      </w:r>
      <w:r>
        <w:t>/jeder Schüler</w:t>
      </w:r>
    </w:p>
    <w:p w:rsidR="00BE0D13" w:rsidRDefault="00BE0D13" w:rsidP="00BA1394">
      <w:pPr>
        <w:pStyle w:val="Listenabsatz"/>
        <w:ind w:left="0"/>
      </w:pPr>
    </w:p>
    <w:p w:rsidR="00EC69E2" w:rsidRDefault="00480290" w:rsidP="00BA1394">
      <w:pPr>
        <w:pStyle w:val="Listenabsatz"/>
        <w:numPr>
          <w:ilvl w:val="0"/>
          <w:numId w:val="8"/>
        </w:numPr>
        <w:ind w:left="709" w:hanging="709"/>
      </w:pPr>
      <w:r>
        <w:t xml:space="preserve">verfügt über eine tsn-Adresse und hat das Arbeiten mit dem tsn-Mail geübt, </w:t>
      </w:r>
    </w:p>
    <w:p w:rsidR="00EC69E2" w:rsidRDefault="00EC69E2" w:rsidP="00BA1394">
      <w:pPr>
        <w:pStyle w:val="Listenabsatz"/>
        <w:numPr>
          <w:ilvl w:val="0"/>
          <w:numId w:val="8"/>
        </w:numPr>
        <w:ind w:left="709" w:hanging="709"/>
      </w:pPr>
      <w:r>
        <w:t>weiß, dass die aktuellen Informationen täglich auf der Schulhomepage nachzulesen sind,</w:t>
      </w:r>
    </w:p>
    <w:p w:rsidR="00EC69E2" w:rsidRDefault="00EC69E2" w:rsidP="00BA1394">
      <w:pPr>
        <w:pStyle w:val="Listenabsatz"/>
        <w:numPr>
          <w:ilvl w:val="0"/>
          <w:numId w:val="8"/>
        </w:numPr>
        <w:ind w:left="709" w:hanging="709"/>
      </w:pPr>
      <w:r>
        <w:t>weiß, dass er/sie seitens der Schulleitung bzw. des Klassenvorstands/-vorständin per tsn-Mail informiert wird. Also, auch in diesem Fall, tägliche Kontrolle der eingegangenen Mails;</w:t>
      </w:r>
    </w:p>
    <w:p w:rsidR="00EC69E2" w:rsidRDefault="00EC69E2" w:rsidP="00BA1394">
      <w:pPr>
        <w:pStyle w:val="Listenabsatz"/>
        <w:numPr>
          <w:ilvl w:val="0"/>
          <w:numId w:val="8"/>
        </w:numPr>
        <w:ind w:left="709" w:hanging="709"/>
      </w:pPr>
      <w:r>
        <w:t>weiß, wie die Plattform „Moodle“ funktioniert und ist in der Lage, Arbeitsaufträge zu öffnen, diese nach Bearbeitung abzugeben und das Feedback zu öffnen;</w:t>
      </w:r>
    </w:p>
    <w:p w:rsidR="00EC69E2" w:rsidRDefault="00BE0D13" w:rsidP="00BA1394">
      <w:pPr>
        <w:pStyle w:val="Listenabsatz"/>
        <w:numPr>
          <w:ilvl w:val="0"/>
          <w:numId w:val="8"/>
        </w:numPr>
        <w:ind w:left="709" w:hanging="709"/>
      </w:pPr>
      <w:r>
        <w:t>weiß, dass im Falle von „Distance-L</w:t>
      </w:r>
      <w:r w:rsidR="00EC69E2">
        <w:t>earning“ der Unterricht nach Stundenplan abgewickelt wird, d. h. die Lehrperson steht gemäß Unterrichtszeit online für Rückfragen und Chats zur Verfügung. Es besteht Anwesenheitspflicht. Sollte das nicht möglich sein, ist das mit dem Klassenvorstand/-vorständin abzuklären;</w:t>
      </w:r>
    </w:p>
    <w:p w:rsidR="00EC69E2" w:rsidRDefault="00EC69E2" w:rsidP="00BA1394">
      <w:pPr>
        <w:pStyle w:val="Listenabsatz"/>
        <w:numPr>
          <w:ilvl w:val="0"/>
          <w:numId w:val="8"/>
        </w:numPr>
        <w:ind w:left="709" w:hanging="709"/>
      </w:pPr>
      <w:r>
        <w:t>weiß, dass die Leistungen, die im „</w:t>
      </w:r>
      <w:r w:rsidR="00BE0D13">
        <w:t>D</w:t>
      </w:r>
      <w:r>
        <w:t>istance-</w:t>
      </w:r>
      <w:r w:rsidR="00BE0D13">
        <w:t>L</w:t>
      </w:r>
      <w:r>
        <w:t>earning“ erbracht werden, bewertet werden und zur Gesamtbeurteilung im Sinne der Kompetenzbeurteilung beitragen;</w:t>
      </w:r>
    </w:p>
    <w:p w:rsidR="00EC69E2" w:rsidRDefault="00EC69E2" w:rsidP="00EC69E2">
      <w:pPr>
        <w:pStyle w:val="Listenabsatz"/>
        <w:ind w:left="1146"/>
      </w:pPr>
    </w:p>
    <w:tbl>
      <w:tblPr>
        <w:tblStyle w:val="Tabellenraster"/>
        <w:tblW w:w="9062" w:type="dxa"/>
        <w:tblLook w:val="04A0" w:firstRow="1" w:lastRow="0" w:firstColumn="1" w:lastColumn="0" w:noHBand="0" w:noVBand="1"/>
      </w:tblPr>
      <w:tblGrid>
        <w:gridCol w:w="536"/>
        <w:gridCol w:w="2578"/>
        <w:gridCol w:w="5948"/>
      </w:tblGrid>
      <w:tr w:rsidR="00637F47" w:rsidTr="00EC69E2">
        <w:tc>
          <w:tcPr>
            <w:tcW w:w="536" w:type="dxa"/>
          </w:tcPr>
          <w:p w:rsidR="00637F47" w:rsidRDefault="00637F47" w:rsidP="00637F47">
            <w:r>
              <w:lastRenderedPageBreak/>
              <w:t>Nr.</w:t>
            </w:r>
          </w:p>
        </w:tc>
        <w:tc>
          <w:tcPr>
            <w:tcW w:w="2578" w:type="dxa"/>
          </w:tcPr>
          <w:p w:rsidR="00637F47" w:rsidRDefault="00637F47" w:rsidP="00637F47">
            <w:r>
              <w:t>Maßnahme</w:t>
            </w:r>
          </w:p>
        </w:tc>
        <w:tc>
          <w:tcPr>
            <w:tcW w:w="5948" w:type="dxa"/>
          </w:tcPr>
          <w:p w:rsidR="00637F47" w:rsidRDefault="0092053F" w:rsidP="00637F47">
            <w:r>
              <w:t>Umsetzung</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2053F" w:rsidP="00637F47">
            <w:r>
              <w:t>Eingangsbereich und Aula</w:t>
            </w:r>
          </w:p>
          <w:p w:rsidR="00923A20" w:rsidRPr="00923A20" w:rsidRDefault="00923A20" w:rsidP="00923A20">
            <w:pPr>
              <w:rPr>
                <w:b/>
              </w:rPr>
            </w:pPr>
            <w:r w:rsidRPr="00923A20">
              <w:rPr>
                <w:b/>
              </w:rPr>
              <w:t>Abstand halten</w:t>
            </w:r>
          </w:p>
          <w:p w:rsidR="00923A20" w:rsidRDefault="00923A20" w:rsidP="00923A20">
            <w:pPr>
              <w:rPr>
                <w:b/>
              </w:rPr>
            </w:pPr>
            <w:r w:rsidRPr="00923A20">
              <w:rPr>
                <w:b/>
              </w:rPr>
              <w:t>Hygieneregeln einhalten</w:t>
            </w:r>
            <w:r>
              <w:rPr>
                <w:b/>
              </w:rPr>
              <w:t>,</w:t>
            </w:r>
          </w:p>
          <w:p w:rsidR="00923A20" w:rsidRPr="00923A20" w:rsidRDefault="00923A20" w:rsidP="00923A20">
            <w:pPr>
              <w:rPr>
                <w:b/>
              </w:rPr>
            </w:pPr>
            <w:r>
              <w:rPr>
                <w:b/>
              </w:rPr>
              <w:t>MNS tragen</w:t>
            </w:r>
          </w:p>
          <w:p w:rsidR="009B695A" w:rsidRDefault="009B695A" w:rsidP="00637F47"/>
          <w:p w:rsidR="0092053F" w:rsidRDefault="0092053F" w:rsidP="00637F47"/>
          <w:p w:rsidR="0092053F" w:rsidRDefault="0092053F" w:rsidP="00637F47"/>
          <w:p w:rsidR="0092053F" w:rsidRDefault="0092053F" w:rsidP="00637F47"/>
          <w:p w:rsidR="0092053F" w:rsidRDefault="0092053F" w:rsidP="00637F47"/>
          <w:p w:rsidR="0092053F" w:rsidRDefault="0092053F" w:rsidP="00637F47"/>
          <w:p w:rsidR="00923A20" w:rsidRDefault="009B695A" w:rsidP="00637F47">
            <w:r>
              <w:t>Einlass ab 7:40</w:t>
            </w:r>
            <w:r w:rsidR="00EC69E2">
              <w:t xml:space="preserve"> Uhr</w:t>
            </w:r>
            <w:r w:rsidR="00C92428">
              <w:t xml:space="preserve">, </w:t>
            </w:r>
            <w:r w:rsidR="00BE0D13">
              <w:t>m</w:t>
            </w:r>
            <w:r w:rsidR="00C92428">
              <w:t>ittags ab 12:50 Uhr</w:t>
            </w:r>
          </w:p>
          <w:p w:rsidR="00C92428" w:rsidRDefault="00C92428" w:rsidP="00637F47"/>
          <w:p w:rsidR="0092053F" w:rsidRDefault="0092053F" w:rsidP="00637F47"/>
          <w:p w:rsidR="009B695A" w:rsidRDefault="009B695A" w:rsidP="00637F47"/>
          <w:p w:rsidR="00923A20" w:rsidRDefault="00923A20" w:rsidP="00637F47"/>
          <w:p w:rsidR="00923A20" w:rsidRPr="00923A20" w:rsidRDefault="00923A20" w:rsidP="00923A20"/>
          <w:p w:rsidR="00923A20" w:rsidRPr="00923A20" w:rsidRDefault="00923A20" w:rsidP="00923A20"/>
          <w:p w:rsidR="00923A20" w:rsidRDefault="00923A20" w:rsidP="00923A20"/>
          <w:p w:rsidR="00923A20" w:rsidRDefault="00923A20" w:rsidP="00923A20"/>
          <w:p w:rsidR="00923A20" w:rsidRDefault="00923A20" w:rsidP="00923A20"/>
          <w:p w:rsidR="00923A20" w:rsidRDefault="00923A20" w:rsidP="00923A20"/>
          <w:p w:rsidR="00923A20" w:rsidRDefault="00923A20" w:rsidP="00923A20"/>
          <w:p w:rsidR="00923A20" w:rsidRDefault="00923A20" w:rsidP="00923A20"/>
          <w:p w:rsidR="00923A20" w:rsidRDefault="00923A20" w:rsidP="00923A20"/>
          <w:p w:rsidR="006F497D" w:rsidRDefault="00923A20" w:rsidP="00923A20">
            <w:r>
              <w:t>Pausen möglichst im Freien</w:t>
            </w:r>
          </w:p>
          <w:p w:rsidR="00923A20" w:rsidRPr="00923A20" w:rsidRDefault="00923A20" w:rsidP="00923A20">
            <w:r>
              <w:t>Unterricht im Freien</w:t>
            </w:r>
          </w:p>
        </w:tc>
        <w:tc>
          <w:tcPr>
            <w:tcW w:w="5948" w:type="dxa"/>
          </w:tcPr>
          <w:p w:rsidR="00EC69E2" w:rsidRDefault="0092053F" w:rsidP="00637F47">
            <w:r>
              <w:t>Beschilderung mit der aktuellen Corona-Ampel für unseren Bezirk.</w:t>
            </w:r>
          </w:p>
          <w:p w:rsidR="0092053F" w:rsidRDefault="0092053F" w:rsidP="00637F47">
            <w:r>
              <w:t>Beschild</w:t>
            </w:r>
            <w:r w:rsidR="00BA1394">
              <w:t>er</w:t>
            </w:r>
            <w:r>
              <w:t>ung mit Hinweisen auf „Abstand halten“, Pfeile w/Gehrichtung, „richtiges Händewaschen</w:t>
            </w:r>
          </w:p>
          <w:p w:rsidR="0092053F" w:rsidRDefault="0092053F" w:rsidP="00637F47">
            <w:r>
              <w:t>Liste für „schulfremde Personen“ liegt auf.</w:t>
            </w:r>
          </w:p>
          <w:p w:rsidR="0092053F" w:rsidRDefault="0092053F" w:rsidP="00637F47"/>
          <w:p w:rsidR="0092053F" w:rsidRDefault="0092053F" w:rsidP="00637F47">
            <w:r>
              <w:t>Kontaktloses Gerät zum Hände desinfizieren</w:t>
            </w:r>
          </w:p>
          <w:p w:rsidR="00EC69E2" w:rsidRDefault="00EC69E2" w:rsidP="00EC69E2"/>
          <w:p w:rsidR="00637F47" w:rsidRDefault="00EC69E2" w:rsidP="00EC69E2">
            <w:r>
              <w:t xml:space="preserve">Die aufsichtsführende Lehrperson sitzt am Eingang und achtet darauf, dass die SchülerInnen einen </w:t>
            </w:r>
            <w:r w:rsidRPr="005E015F">
              <w:rPr>
                <w:b/>
              </w:rPr>
              <w:t>Mund-Nasen-Schutz</w:t>
            </w:r>
            <w:r w:rsidR="005E015F">
              <w:t xml:space="preserve"> (MNS)</w:t>
            </w:r>
            <w:r>
              <w:t xml:space="preserve"> tragen, Abstand halten, sich die Hände d</w:t>
            </w:r>
            <w:r w:rsidR="0092053F">
              <w:t xml:space="preserve">esinfizieren; weist auf die </w:t>
            </w:r>
            <w:r w:rsidR="0092053F" w:rsidRPr="00923A20">
              <w:rPr>
                <w:b/>
              </w:rPr>
              <w:t>Sektoren in der Garderobe</w:t>
            </w:r>
            <w:r w:rsidR="0092053F">
              <w:t xml:space="preserve"> hin (Klasse ist laut Schulverordnung wie ein Haushalt und sollte möglichst den ganzen Schultag keinen Kontakt mit anderen Klassen haben – mit MNS dürfen wir da etwas großzügiger sein.</w:t>
            </w:r>
            <w:r w:rsidR="00BA1394">
              <w:t>)</w:t>
            </w:r>
          </w:p>
          <w:p w:rsidR="0092053F" w:rsidRDefault="0092053F" w:rsidP="00EC69E2">
            <w:r>
              <w:t xml:space="preserve">Bitte auf </w:t>
            </w:r>
            <w:r w:rsidR="005E015F">
              <w:t xml:space="preserve">die </w:t>
            </w:r>
            <w:r>
              <w:t xml:space="preserve">Hausschuh-Pflicht hinweisen. Wir haben derzeit keine Ressourcen einen erhöhten Reinigungsbedarf w/Straßenschuhen zu bewerkstelligen. (Hinweis: Die Hausschuhe </w:t>
            </w:r>
            <w:r w:rsidR="00C92428">
              <w:t>müssen am Abend wieder mit</w:t>
            </w:r>
            <w:r>
              <w:t>genommen werden!!)</w:t>
            </w:r>
          </w:p>
          <w:p w:rsidR="00923A20" w:rsidRDefault="00923A20" w:rsidP="00EC69E2"/>
          <w:p w:rsidR="00923A20" w:rsidRDefault="00923A20" w:rsidP="00EC69E2">
            <w:r>
              <w:t>10-Minuten-Pause nach Stundenplan, weitere individuelle Pausen sind erwünscht und liegen im Ermessen der Lehrperson.</w:t>
            </w:r>
          </w:p>
          <w:p w:rsidR="00923A20" w:rsidRDefault="00923A20" w:rsidP="00EC69E2"/>
          <w:p w:rsidR="0092053F" w:rsidRDefault="00923A20" w:rsidP="00EC69E2">
            <w:r>
              <w:t>Beim Hinaus- und Hereingehen ebenfalls obige Maßnahmen beachten.</w:t>
            </w:r>
          </w:p>
          <w:p w:rsidR="00923A20" w:rsidRDefault="00923A20" w:rsidP="00EC69E2"/>
          <w:p w:rsidR="005E015F" w:rsidRDefault="005E015F" w:rsidP="005E015F">
            <w:r>
              <w:t>Die Getränkeautomaten und der Kaffeeautomat sind wieder in Betrieb. Unser Schulwart desinfiziert während des Schultages laufend die Tasten. T</w:t>
            </w:r>
            <w:r w:rsidR="00BA1394">
              <w:t>rotzdem sollten die SchülerInne</w:t>
            </w:r>
            <w:r w:rsidR="00BE0D13">
              <w:t>n</w:t>
            </w:r>
            <w:r w:rsidR="00BA1394">
              <w:t>,</w:t>
            </w:r>
            <w:r>
              <w:t xml:space="preserve"> bevor sie die Automaten nutzen (also beim Hinausgehen a</w:t>
            </w:r>
            <w:r w:rsidR="00BA1394">
              <w:t>us der Klasse), die Hände desinf</w:t>
            </w:r>
            <w:r>
              <w:t>izieren oder mit Seife waschen. Bitte vor den Automaten auf Abstände achten.</w:t>
            </w:r>
          </w:p>
          <w:p w:rsidR="005E015F" w:rsidRDefault="005E015F" w:rsidP="005E015F"/>
          <w:p w:rsidR="005E015F" w:rsidRDefault="005E015F" w:rsidP="005E015F">
            <w:r>
              <w:t>Mülltonnen stehen wieder zur Verfügung. Gleiche Vorgangsweise wie im Falle der Getränkeautomaten.</w:t>
            </w:r>
          </w:p>
          <w:p w:rsidR="0092053F" w:rsidRPr="00EC69E2" w:rsidRDefault="0092053F" w:rsidP="00EC69E2"/>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23A20" w:rsidP="00637F47">
            <w:r>
              <w:t>Aufenthalt in den Klassen</w:t>
            </w:r>
          </w:p>
          <w:p w:rsidR="00923A20" w:rsidRPr="00923A20" w:rsidRDefault="00923A20" w:rsidP="00923A20">
            <w:pPr>
              <w:rPr>
                <w:b/>
              </w:rPr>
            </w:pPr>
            <w:r w:rsidRPr="00923A20">
              <w:rPr>
                <w:b/>
              </w:rPr>
              <w:t>Abstand halten</w:t>
            </w:r>
          </w:p>
          <w:p w:rsidR="00923A20" w:rsidRDefault="00923A20" w:rsidP="00923A20">
            <w:pPr>
              <w:rPr>
                <w:b/>
              </w:rPr>
            </w:pPr>
            <w:r w:rsidRPr="00923A20">
              <w:rPr>
                <w:b/>
              </w:rPr>
              <w:t>Hygieneregeln einhalten</w:t>
            </w:r>
          </w:p>
          <w:p w:rsidR="00923A20" w:rsidRDefault="00923A20" w:rsidP="00923A20">
            <w:r>
              <w:rPr>
                <w:b/>
              </w:rPr>
              <w:t>MNS, wenn der erforderliche Abstand nicht eingehalten werden kann</w:t>
            </w:r>
          </w:p>
        </w:tc>
        <w:tc>
          <w:tcPr>
            <w:tcW w:w="5948" w:type="dxa"/>
          </w:tcPr>
          <w:p w:rsidR="005E015F" w:rsidRDefault="005E015F" w:rsidP="00637F47">
            <w:r>
              <w:t>Plakate zur Corona-Ampel in jeder Klasse</w:t>
            </w:r>
          </w:p>
          <w:p w:rsidR="005E015F" w:rsidRDefault="005E015F" w:rsidP="00637F47"/>
          <w:p w:rsidR="00BA1394" w:rsidRDefault="005E015F" w:rsidP="00637F47">
            <w:r w:rsidRPr="005E015F">
              <w:rPr>
                <w:b/>
              </w:rPr>
              <w:t>Sitzpläne</w:t>
            </w:r>
            <w:r>
              <w:t xml:space="preserve"> erstellen und kontrollieren –</w:t>
            </w:r>
            <w:r w:rsidR="00BA1394">
              <w:t xml:space="preserve"> WebUntis</w:t>
            </w:r>
            <w:r w:rsidR="00790B7D">
              <w:t>!</w:t>
            </w:r>
          </w:p>
          <w:p w:rsidR="00790B7D" w:rsidRDefault="00790B7D" w:rsidP="00637F47">
            <w:r>
              <w:t>Im WebUntis wird in jeder Unterrichtsstunde die Anwesenheit überprüft.</w:t>
            </w:r>
          </w:p>
          <w:p w:rsidR="00BA1394" w:rsidRDefault="00BA1394" w:rsidP="00637F47"/>
          <w:p w:rsidR="00923A20" w:rsidRDefault="00923A20" w:rsidP="00637F47">
            <w:r>
              <w:t>Klassengröße ist ein Problem, da mit den einzuhaltenden Abständen zu wenig Platz in den Räumen ist</w:t>
            </w:r>
            <w:r w:rsidR="00BA1394">
              <w:t>. Die Lehrperson entscheidet, ob eine Maske in der Klasse zu tragen ist.</w:t>
            </w:r>
          </w:p>
          <w:p w:rsidR="006B142D" w:rsidRDefault="006B142D" w:rsidP="00637F47"/>
          <w:p w:rsidR="006B142D" w:rsidRDefault="006B142D" w:rsidP="00637F47">
            <w:r>
              <w:t>Lüften – alle 20 Minuten!!!</w:t>
            </w:r>
          </w:p>
          <w:p w:rsidR="00BA1394" w:rsidRDefault="00BA1394" w:rsidP="00637F47"/>
          <w:p w:rsidR="00923A20" w:rsidRDefault="00923A20" w:rsidP="00637F47">
            <w:r>
              <w:t>Derzeit bitte 2 Schulbänke für 3 Personen zusammenschieben. Leider müssen in diesen Klassen MNS getragen werden.</w:t>
            </w:r>
          </w:p>
          <w:p w:rsidR="00923A20" w:rsidRDefault="00923A20" w:rsidP="00637F47">
            <w:r>
              <w:t>Sollten alle Computer genutzt werden, muss auch in diesem Fall der MNS getragen werden.</w:t>
            </w:r>
          </w:p>
          <w:p w:rsidR="00923A20" w:rsidRDefault="00923A20" w:rsidP="00637F47">
            <w:r>
              <w:t>Konferenzzimmer: max. 7 Personen ohne MNS</w:t>
            </w:r>
            <w:r w:rsidR="00790B7D">
              <w:t xml:space="preserve"> – besser MNS tragen, dann kann die Gesundheitsbehörde Lehrpersonen als Kontaktperson II einstufen.</w:t>
            </w:r>
          </w:p>
          <w:p w:rsidR="005E015F" w:rsidRDefault="005E015F" w:rsidP="00637F47"/>
          <w:p w:rsidR="00923A20" w:rsidRDefault="00923A20" w:rsidP="00637F47">
            <w:r>
              <w:t>Daher bitte die Möglichkeit der individuellen Pausen im Freien nutzen und auch Unterrichtsteile in den Schulhof zu verlegen. Stühle stehen dafür in der Garderobe zur Verfügung – allerdings müssen diese nach Nutzung wieder desinfiziert werden.</w:t>
            </w:r>
          </w:p>
          <w:p w:rsidR="005E015F" w:rsidRDefault="005E015F" w:rsidP="00637F47"/>
          <w:p w:rsidR="005E015F" w:rsidRDefault="005E015F" w:rsidP="00637F47">
            <w:r>
              <w:t>WC-Besuch und das Holen von Getränken während des Unterrichts erwünscht – um Stau zu vermeiden.</w:t>
            </w:r>
          </w:p>
          <w:p w:rsidR="005E015F" w:rsidRDefault="005E015F" w:rsidP="00637F47">
            <w:r>
              <w:t>Allerdings keine offenen Getränke in di</w:t>
            </w:r>
            <w:r w:rsidR="00946763">
              <w:t>e Klasse mitnehmen.</w:t>
            </w:r>
          </w:p>
          <w:p w:rsidR="00923A20" w:rsidRDefault="00923A20" w:rsidP="00637F47"/>
          <w:p w:rsidR="00BA1394" w:rsidRDefault="005E015F" w:rsidP="00637F47">
            <w:r>
              <w:t xml:space="preserve">Lehrpersonen haben wieder das von Günther und Stefan vorbereitete „Sackele“ dabei – Inhalt: MNS, Mittel zum Händedesinfizieren und Flächendesinfektion, </w:t>
            </w:r>
            <w:r w:rsidR="00BA1394">
              <w:t>Küchenrolle</w:t>
            </w:r>
            <w:r>
              <w:t xml:space="preserve">. </w:t>
            </w:r>
          </w:p>
          <w:p w:rsidR="00BA1394" w:rsidRDefault="00BE0D13" w:rsidP="00637F47">
            <w:r>
              <w:t>Die SchülerInnen</w:t>
            </w:r>
            <w:r w:rsidR="005E015F">
              <w:t xml:space="preserve"> sollen jedes Mal, wenn sie die Klasse verlassen (auch während des Unterrichts) die Hände desinfizieren oder mit Seife waschen</w:t>
            </w:r>
            <w:r w:rsidR="00BA1394">
              <w:t xml:space="preserve">. </w:t>
            </w:r>
          </w:p>
          <w:p w:rsidR="00923A20" w:rsidRDefault="00BA1394" w:rsidP="00637F47">
            <w:r>
              <w:t xml:space="preserve">Sobald sie im Klassenverband einen Raumwechsel vornehmen: </w:t>
            </w:r>
            <w:r w:rsidR="005E015F">
              <w:t>ihren Stuhl und ihren Tisch desinfizieren.</w:t>
            </w:r>
          </w:p>
          <w:p w:rsidR="005E015F" w:rsidRDefault="005E015F" w:rsidP="00637F47">
            <w:r>
              <w:t xml:space="preserve">Sollte die Klasse den Raum wechseln, übernimmt die Lehrperson, die die SchülerInnen abholt die Reinigung. Bitte unbedingt im </w:t>
            </w:r>
            <w:r w:rsidRPr="005E015F">
              <w:rPr>
                <w:b/>
              </w:rPr>
              <w:t>Putzprotokoll</w:t>
            </w:r>
            <w:r>
              <w:t xml:space="preserve"> eintragen.</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46763" w:rsidP="00637F47">
            <w:r>
              <w:t>Verdachtsfall</w:t>
            </w:r>
          </w:p>
        </w:tc>
        <w:tc>
          <w:tcPr>
            <w:tcW w:w="5948" w:type="dxa"/>
          </w:tcPr>
          <w:p w:rsidR="00946763" w:rsidRDefault="00946763" w:rsidP="00637F47">
            <w:r>
              <w:t>Sollten sich SchülerInnen und Lehrpersonen krank fühlen, BITTE unbedingt zu Hause bleiben.</w:t>
            </w:r>
          </w:p>
          <w:p w:rsidR="00946763" w:rsidRDefault="00946763" w:rsidP="00637F47"/>
          <w:p w:rsidR="00946763" w:rsidRDefault="00946763" w:rsidP="00637F47">
            <w:r>
              <w:t xml:space="preserve">Sollte während des Schultages ein Verdachtsfall auftreten, </w:t>
            </w:r>
            <w:r w:rsidR="00BA1394">
              <w:t>geht der Unterricht weiter, bis wir von der Gesundheitsbehörde (BH Schwaz) die Info über die weitere Vorgangsweise erhalten.</w:t>
            </w:r>
          </w:p>
          <w:p w:rsidR="00BA1394" w:rsidRDefault="00BA1394" w:rsidP="00637F47"/>
          <w:p w:rsidR="00946763" w:rsidRDefault="00946763" w:rsidP="00637F47">
            <w:r>
              <w:t>Typische Symptome für Corona: Verlust Geruchs- und Geschmacksinn, Fieber</w:t>
            </w:r>
            <w:r w:rsidR="00BA1394">
              <w:t>.</w:t>
            </w:r>
          </w:p>
          <w:p w:rsidR="00946763" w:rsidRDefault="00946763" w:rsidP="00637F47">
            <w:r>
              <w:t>Daher Fieber messen (ein kontaktloses Fieberthermometer wurde angeschafft).</w:t>
            </w:r>
          </w:p>
          <w:p w:rsidR="00946763" w:rsidRDefault="00946763" w:rsidP="00637F47">
            <w:r>
              <w:t>Aufsicht: Schulleitung bzw. Sekretariat oder Günther als unser Ersthelfer</w:t>
            </w:r>
          </w:p>
          <w:p w:rsidR="00946763" w:rsidRDefault="00946763" w:rsidP="00637F47">
            <w:r>
              <w:t>Info an die Gesundheitsbehörde, diese teilt uns dann die weitere Vorgangsweise mit.</w:t>
            </w:r>
          </w:p>
          <w:p w:rsidR="00946763" w:rsidRDefault="00946763" w:rsidP="00637F47">
            <w:pPr>
              <w:rPr>
                <w:i/>
              </w:rPr>
            </w:pPr>
            <w:r w:rsidRPr="00946763">
              <w:rPr>
                <w:i/>
              </w:rPr>
              <w:t>(Im Akutfall dürfen wir natürlich schon die Rettung rufen.)</w:t>
            </w:r>
          </w:p>
          <w:p w:rsidR="00790B7D" w:rsidRDefault="00790B7D" w:rsidP="00637F47">
            <w:r w:rsidRPr="00790B7D">
              <w:t>Abholung durch die Erziehungsberechtigten – dafür gibt es ein eigenes Formular.</w:t>
            </w:r>
            <w:r w:rsidR="006B142D">
              <w:t xml:space="preserve"> </w:t>
            </w:r>
          </w:p>
          <w:p w:rsidR="006B142D" w:rsidRDefault="006B142D" w:rsidP="00637F47">
            <w:r>
              <w:t>Telefonnummer und Mailadressen der Erziehungsberechtigten müssen aktuell sein.</w:t>
            </w:r>
          </w:p>
          <w:p w:rsidR="006B142D" w:rsidRDefault="006B142D" w:rsidP="00637F47"/>
          <w:p w:rsidR="006B142D" w:rsidRPr="00790B7D" w:rsidRDefault="006B142D" w:rsidP="00637F47">
            <w:r>
              <w:t>Zuständig für das Entlassen von SchülerInnen ist die Schulleitung.</w:t>
            </w:r>
          </w:p>
          <w:p w:rsidR="00946763" w:rsidRPr="00946763" w:rsidRDefault="00946763" w:rsidP="00946763"/>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F55CA6" w:rsidRDefault="00946763" w:rsidP="00637F47">
            <w:r>
              <w:t>Veranstaltung</w:t>
            </w:r>
          </w:p>
          <w:p w:rsidR="00F55CA6" w:rsidRPr="00F55CA6" w:rsidRDefault="00F55CA6" w:rsidP="00F55CA6"/>
          <w:p w:rsidR="00F55CA6" w:rsidRPr="00F55CA6" w:rsidRDefault="00F55CA6" w:rsidP="00F55CA6"/>
          <w:p w:rsidR="00F55CA6" w:rsidRDefault="00F55CA6" w:rsidP="00F55CA6"/>
          <w:p w:rsidR="00637F47" w:rsidRPr="00F55CA6" w:rsidRDefault="00637F47" w:rsidP="00F55CA6">
            <w:pPr>
              <w:jc w:val="right"/>
            </w:pPr>
          </w:p>
        </w:tc>
        <w:tc>
          <w:tcPr>
            <w:tcW w:w="5948" w:type="dxa"/>
          </w:tcPr>
          <w:p w:rsidR="00637F47" w:rsidRDefault="00946763" w:rsidP="00637F47">
            <w:r>
              <w:t>Die Abwicklung hängt von den Organisationen ab und entscheidet sich aufgrund der Corona-Ampel-Farbe.</w:t>
            </w:r>
          </w:p>
          <w:p w:rsidR="00946763" w:rsidRDefault="00946763" w:rsidP="00637F47">
            <w:r>
              <w:t>Das werden wir jeweils individuell im Krisenteam entscheiden.</w:t>
            </w:r>
          </w:p>
        </w:tc>
      </w:tr>
      <w:tr w:rsidR="00637F47" w:rsidTr="00EC69E2">
        <w:tc>
          <w:tcPr>
            <w:tcW w:w="536" w:type="dxa"/>
          </w:tcPr>
          <w:p w:rsidR="00637F47" w:rsidRDefault="00637F47" w:rsidP="00637F47">
            <w:pPr>
              <w:pStyle w:val="Listenabsatz"/>
              <w:numPr>
                <w:ilvl w:val="0"/>
                <w:numId w:val="2"/>
              </w:numPr>
              <w:ind w:hanging="698"/>
            </w:pPr>
          </w:p>
        </w:tc>
        <w:tc>
          <w:tcPr>
            <w:tcW w:w="2578" w:type="dxa"/>
          </w:tcPr>
          <w:p w:rsidR="00637F47" w:rsidRDefault="00946763" w:rsidP="00637F47">
            <w:r>
              <w:t>Konferenzen</w:t>
            </w:r>
          </w:p>
        </w:tc>
        <w:tc>
          <w:tcPr>
            <w:tcW w:w="5948" w:type="dxa"/>
          </w:tcPr>
          <w:p w:rsidR="00637F47" w:rsidRDefault="00946763" w:rsidP="00637F47">
            <w:r>
              <w:t>Der Videokonferenz ist auf alle Fälle der Vorzug zu geben.</w:t>
            </w:r>
          </w:p>
          <w:p w:rsidR="00946763" w:rsidRDefault="00946763" w:rsidP="00637F47"/>
        </w:tc>
      </w:tr>
    </w:tbl>
    <w:p w:rsidR="00637F47" w:rsidRDefault="00637F47" w:rsidP="00637F47"/>
    <w:p w:rsidR="00E8790F" w:rsidRDefault="00E8790F" w:rsidP="00637F47"/>
    <w:p w:rsidR="00082AFA" w:rsidRDefault="00E8790F" w:rsidP="00637F47">
      <w:r>
        <w:t xml:space="preserve">Schwaz, </w:t>
      </w:r>
      <w:r w:rsidR="00BA1394">
        <w:t>29. Okt. 2020</w:t>
      </w:r>
    </w:p>
    <w:p w:rsidR="00082AFA" w:rsidRPr="00082AFA" w:rsidRDefault="00082AFA" w:rsidP="00082AFA"/>
    <w:p w:rsidR="00082AFA" w:rsidRPr="00082AFA" w:rsidRDefault="00A21028" w:rsidP="00082AFA">
      <w:r>
        <w:t>Gudrun Schwaiger e.h.</w:t>
      </w:r>
    </w:p>
    <w:p w:rsidR="00082AFA" w:rsidRPr="00082AFA" w:rsidRDefault="00082AFA" w:rsidP="00082AFA"/>
    <w:sectPr w:rsidR="00082AFA" w:rsidRPr="00082AFA" w:rsidSect="00F55CA6">
      <w:footerReference w:type="default" r:id="rId7"/>
      <w:pgSz w:w="11906" w:h="16838"/>
      <w:pgMar w:top="1417" w:right="1417" w:bottom="709" w:left="1417"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8A" w:rsidRDefault="000D148A" w:rsidP="00082AFA">
      <w:pPr>
        <w:spacing w:after="0" w:line="240" w:lineRule="auto"/>
      </w:pPr>
      <w:r>
        <w:separator/>
      </w:r>
    </w:p>
  </w:endnote>
  <w:endnote w:type="continuationSeparator" w:id="0">
    <w:p w:rsidR="000D148A" w:rsidRDefault="000D148A" w:rsidP="0008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96684"/>
      <w:docPartObj>
        <w:docPartGallery w:val="Page Numbers (Bottom of Page)"/>
        <w:docPartUnique/>
      </w:docPartObj>
    </w:sdtPr>
    <w:sdtEndPr/>
    <w:sdtContent>
      <w:sdt>
        <w:sdtPr>
          <w:id w:val="-975528495"/>
          <w:docPartObj>
            <w:docPartGallery w:val="Page Numbers (Top of Page)"/>
            <w:docPartUnique/>
          </w:docPartObj>
        </w:sdtPr>
        <w:sdtEndPr/>
        <w:sdtContent>
          <w:p w:rsidR="00082AFA" w:rsidRDefault="00A57F09" w:rsidP="00A57F09">
            <w:r w:rsidRPr="00082AFA">
              <w:rPr>
                <w:b/>
                <w:sz w:val="20"/>
                <w:szCs w:val="20"/>
              </w:rPr>
              <w:t>Maßnahmenkatalog</w:t>
            </w:r>
            <w:r w:rsidRPr="00082AFA">
              <w:rPr>
                <w:sz w:val="20"/>
                <w:szCs w:val="20"/>
              </w:rPr>
              <w:t xml:space="preserve"> </w:t>
            </w:r>
            <w:r w:rsidR="00BE0D13">
              <w:rPr>
                <w:sz w:val="20"/>
                <w:szCs w:val="20"/>
              </w:rPr>
              <w:t>_Stand Okt. 2020</w:t>
            </w:r>
            <w:r w:rsidR="00BE0D13">
              <w:rPr>
                <w:sz w:val="20"/>
                <w:szCs w:val="20"/>
              </w:rPr>
              <w:br/>
            </w:r>
            <w:r w:rsidRPr="00A57F09">
              <w:rPr>
                <w:sz w:val="20"/>
                <w:szCs w:val="20"/>
              </w:rPr>
              <w:t>Umsetzung an der TFBS für Handel und Büro Schwaz</w:t>
            </w:r>
            <w:r>
              <w:rPr>
                <w:sz w:val="20"/>
                <w:szCs w:val="20"/>
              </w:rPr>
              <w:tab/>
            </w:r>
            <w:r>
              <w:rPr>
                <w:sz w:val="20"/>
                <w:szCs w:val="20"/>
              </w:rPr>
              <w:tab/>
            </w:r>
            <w:r>
              <w:rPr>
                <w:sz w:val="20"/>
                <w:szCs w:val="20"/>
              </w:rPr>
              <w:tab/>
            </w:r>
            <w:r>
              <w:rPr>
                <w:sz w:val="20"/>
                <w:szCs w:val="20"/>
              </w:rPr>
              <w:tab/>
            </w:r>
            <w:r w:rsidR="00082AFA">
              <w:rPr>
                <w:lang w:val="de-DE"/>
              </w:rPr>
              <w:t xml:space="preserve">Seite </w:t>
            </w:r>
            <w:r w:rsidR="00082AFA">
              <w:rPr>
                <w:b/>
                <w:bCs/>
                <w:szCs w:val="24"/>
              </w:rPr>
              <w:fldChar w:fldCharType="begin"/>
            </w:r>
            <w:r w:rsidR="00082AFA">
              <w:rPr>
                <w:b/>
                <w:bCs/>
              </w:rPr>
              <w:instrText>PAGE</w:instrText>
            </w:r>
            <w:r w:rsidR="00082AFA">
              <w:rPr>
                <w:b/>
                <w:bCs/>
                <w:szCs w:val="24"/>
              </w:rPr>
              <w:fldChar w:fldCharType="separate"/>
            </w:r>
            <w:r w:rsidR="008A69F3">
              <w:rPr>
                <w:b/>
                <w:bCs/>
                <w:noProof/>
              </w:rPr>
              <w:t>2</w:t>
            </w:r>
            <w:r w:rsidR="00082AFA">
              <w:rPr>
                <w:b/>
                <w:bCs/>
                <w:szCs w:val="24"/>
              </w:rPr>
              <w:fldChar w:fldCharType="end"/>
            </w:r>
            <w:r w:rsidR="00082AFA">
              <w:rPr>
                <w:lang w:val="de-DE"/>
              </w:rPr>
              <w:t xml:space="preserve"> von </w:t>
            </w:r>
            <w:r w:rsidR="00082AFA">
              <w:rPr>
                <w:b/>
                <w:bCs/>
                <w:szCs w:val="24"/>
              </w:rPr>
              <w:fldChar w:fldCharType="begin"/>
            </w:r>
            <w:r w:rsidR="00082AFA">
              <w:rPr>
                <w:b/>
                <w:bCs/>
              </w:rPr>
              <w:instrText>NUMPAGES</w:instrText>
            </w:r>
            <w:r w:rsidR="00082AFA">
              <w:rPr>
                <w:b/>
                <w:bCs/>
                <w:szCs w:val="24"/>
              </w:rPr>
              <w:fldChar w:fldCharType="separate"/>
            </w:r>
            <w:r w:rsidR="008A69F3">
              <w:rPr>
                <w:b/>
                <w:bCs/>
                <w:noProof/>
              </w:rPr>
              <w:t>5</w:t>
            </w:r>
            <w:r w:rsidR="00082AFA">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8A" w:rsidRDefault="000D148A" w:rsidP="00082AFA">
      <w:pPr>
        <w:spacing w:after="0" w:line="240" w:lineRule="auto"/>
      </w:pPr>
      <w:r>
        <w:separator/>
      </w:r>
    </w:p>
  </w:footnote>
  <w:footnote w:type="continuationSeparator" w:id="0">
    <w:p w:rsidR="000D148A" w:rsidRDefault="000D148A" w:rsidP="0008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7F9"/>
    <w:multiLevelType w:val="hybridMultilevel"/>
    <w:tmpl w:val="FE06F2BA"/>
    <w:lvl w:ilvl="0" w:tplc="0C07000B">
      <w:start w:val="1"/>
      <w:numFmt w:val="bullet"/>
      <w:lvlText w:val=""/>
      <w:lvlJc w:val="left"/>
      <w:pPr>
        <w:ind w:left="1146" w:hanging="360"/>
      </w:pPr>
      <w:rPr>
        <w:rFonts w:ascii="Wingdings" w:hAnsi="Wingdings"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0C2F1094"/>
    <w:multiLevelType w:val="hybridMultilevel"/>
    <w:tmpl w:val="D0C0C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C617BD"/>
    <w:multiLevelType w:val="hybridMultilevel"/>
    <w:tmpl w:val="48DEF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C11F9E"/>
    <w:multiLevelType w:val="hybridMultilevel"/>
    <w:tmpl w:val="90AE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0C7DDA"/>
    <w:multiLevelType w:val="hybridMultilevel"/>
    <w:tmpl w:val="B89EF32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2A3067"/>
    <w:multiLevelType w:val="hybridMultilevel"/>
    <w:tmpl w:val="4E72D7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88E20B2"/>
    <w:multiLevelType w:val="hybridMultilevel"/>
    <w:tmpl w:val="2FA41672"/>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6D7CD0"/>
    <w:multiLevelType w:val="hybridMultilevel"/>
    <w:tmpl w:val="335E0A1C"/>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8F49C9"/>
    <w:multiLevelType w:val="hybridMultilevel"/>
    <w:tmpl w:val="BE6013CE"/>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DE51D27"/>
    <w:multiLevelType w:val="hybridMultilevel"/>
    <w:tmpl w:val="0ECC0F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F483884"/>
    <w:multiLevelType w:val="hybridMultilevel"/>
    <w:tmpl w:val="3AECC37A"/>
    <w:lvl w:ilvl="0" w:tplc="0D5C0110">
      <w:start w:val="1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4"/>
  </w:num>
  <w:num w:numId="6">
    <w:abstractNumId w:val="1"/>
  </w:num>
  <w:num w:numId="7">
    <w:abstractNumId w:val="3"/>
  </w:num>
  <w:num w:numId="8">
    <w:abstractNumId w:val="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47"/>
    <w:rsid w:val="00082AFA"/>
    <w:rsid w:val="000B5D26"/>
    <w:rsid w:val="000D148A"/>
    <w:rsid w:val="001C3B59"/>
    <w:rsid w:val="003D544C"/>
    <w:rsid w:val="00460374"/>
    <w:rsid w:val="00465F4E"/>
    <w:rsid w:val="00480290"/>
    <w:rsid w:val="005E015F"/>
    <w:rsid w:val="00637F47"/>
    <w:rsid w:val="00693CDF"/>
    <w:rsid w:val="006B142D"/>
    <w:rsid w:val="006C0FB8"/>
    <w:rsid w:val="006F497D"/>
    <w:rsid w:val="00785156"/>
    <w:rsid w:val="00790B7D"/>
    <w:rsid w:val="008A69F3"/>
    <w:rsid w:val="0092053F"/>
    <w:rsid w:val="00923A20"/>
    <w:rsid w:val="00946763"/>
    <w:rsid w:val="009B695A"/>
    <w:rsid w:val="00A21028"/>
    <w:rsid w:val="00A57F09"/>
    <w:rsid w:val="00BA1394"/>
    <w:rsid w:val="00BE0D13"/>
    <w:rsid w:val="00BF75FC"/>
    <w:rsid w:val="00C92428"/>
    <w:rsid w:val="00E8790F"/>
    <w:rsid w:val="00EC69E2"/>
    <w:rsid w:val="00F55C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F3F3C5-836A-4841-BCAB-63C6C88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7F47"/>
    <w:pPr>
      <w:ind w:left="720"/>
      <w:contextualSpacing/>
    </w:pPr>
  </w:style>
  <w:style w:type="paragraph" w:styleId="Kopfzeile">
    <w:name w:val="header"/>
    <w:basedOn w:val="Standard"/>
    <w:link w:val="KopfzeileZchn"/>
    <w:uiPriority w:val="99"/>
    <w:unhideWhenUsed/>
    <w:rsid w:val="00082A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AFA"/>
  </w:style>
  <w:style w:type="paragraph" w:styleId="Fuzeile">
    <w:name w:val="footer"/>
    <w:basedOn w:val="Standard"/>
    <w:link w:val="FuzeileZchn"/>
    <w:uiPriority w:val="99"/>
    <w:unhideWhenUsed/>
    <w:rsid w:val="00082A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Hannah</cp:lastModifiedBy>
  <cp:revision>2</cp:revision>
  <dcterms:created xsi:type="dcterms:W3CDTF">2020-11-05T19:57:00Z</dcterms:created>
  <dcterms:modified xsi:type="dcterms:W3CDTF">2020-11-05T19:57:00Z</dcterms:modified>
</cp:coreProperties>
</file>